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F6EB9" w:rsidRPr="002C0C2B" w:rsidRDefault="00CF6EB9" w:rsidP="003635D7">
      <w:pPr>
        <w:pStyle w:val="book-paragraph"/>
        <w:shd w:val="clear" w:color="auto" w:fill="FFFFFF"/>
        <w:spacing w:before="375" w:beforeAutospacing="0" w:after="150" w:afterAutospacing="0" w:line="384" w:lineRule="atLeast"/>
        <w:jc w:val="center"/>
        <w:rPr>
          <w:b/>
          <w:bCs/>
          <w:color w:val="000000"/>
          <w:spacing w:val="5"/>
          <w:sz w:val="40"/>
          <w:szCs w:val="40"/>
        </w:rPr>
      </w:pPr>
      <w:r w:rsidRPr="002C0C2B">
        <w:rPr>
          <w:b/>
          <w:bCs/>
          <w:color w:val="1F497D" w:themeColor="text2"/>
          <w:spacing w:val="5"/>
          <w:sz w:val="40"/>
          <w:szCs w:val="40"/>
        </w:rPr>
        <w:t>Как научить ребенка дружить</w:t>
      </w:r>
      <w:bookmarkStart w:id="0" w:name="_GoBack"/>
      <w:bookmarkEnd w:id="0"/>
    </w:p>
    <w:p w:rsidR="002C0C2B" w:rsidRPr="002C0C2B" w:rsidRDefault="002C0C2B" w:rsidP="002C0C2B">
      <w:pPr>
        <w:pStyle w:val="a3"/>
        <w:shd w:val="clear" w:color="auto" w:fill="FFFFFF"/>
        <w:spacing w:before="0" w:beforeAutospacing="0"/>
        <w:jc w:val="both"/>
        <w:rPr>
          <w:color w:val="212529"/>
          <w:sz w:val="28"/>
          <w:szCs w:val="28"/>
        </w:rPr>
      </w:pPr>
      <w:r w:rsidRPr="002C0C2B">
        <w:rPr>
          <w:color w:val="212529"/>
          <w:sz w:val="28"/>
          <w:szCs w:val="28"/>
        </w:rPr>
        <w:t>Кто же первые друзья малыша? Это родственники и игрушки. Как начинаются первые пробы общения у самых маленьких детей?</w:t>
      </w:r>
    </w:p>
    <w:p w:rsidR="002C0C2B" w:rsidRPr="002C0C2B" w:rsidRDefault="002C0C2B" w:rsidP="002C0C2B">
      <w:pPr>
        <w:pStyle w:val="a3"/>
        <w:shd w:val="clear" w:color="auto" w:fill="FFFFFF"/>
        <w:spacing w:before="0" w:beforeAutospacing="0"/>
        <w:jc w:val="both"/>
        <w:rPr>
          <w:color w:val="212529"/>
          <w:sz w:val="28"/>
          <w:szCs w:val="28"/>
        </w:rPr>
      </w:pPr>
      <w:r w:rsidRPr="002C0C2B">
        <w:rPr>
          <w:rStyle w:val="a4"/>
          <w:b w:val="0"/>
          <w:bCs w:val="0"/>
          <w:color w:val="1F497D" w:themeColor="text2"/>
          <w:sz w:val="28"/>
          <w:szCs w:val="28"/>
        </w:rPr>
        <w:t>1 год</w:t>
      </w:r>
      <w:r w:rsidRPr="002C0C2B">
        <w:rPr>
          <w:rStyle w:val="a4"/>
          <w:b w:val="0"/>
          <w:bCs w:val="0"/>
          <w:color w:val="212529"/>
          <w:sz w:val="28"/>
          <w:szCs w:val="28"/>
        </w:rPr>
        <w:t>.</w:t>
      </w:r>
      <w:r w:rsidRPr="002C0C2B">
        <w:rPr>
          <w:color w:val="212529"/>
          <w:sz w:val="28"/>
          <w:szCs w:val="28"/>
        </w:rPr>
        <w:t> Годовалый малыш уже начинает интересоваться сверстниками и тем, что происходит вокруг. Если такого внимания не наблюдается, не переживайте, оно ещё в процессе формирования.</w:t>
      </w:r>
    </w:p>
    <w:p w:rsidR="002C0C2B" w:rsidRPr="002C0C2B" w:rsidRDefault="002C0C2B" w:rsidP="002C0C2B">
      <w:pPr>
        <w:pStyle w:val="a3"/>
        <w:shd w:val="clear" w:color="auto" w:fill="FFFFFF"/>
        <w:spacing w:before="0" w:beforeAutospacing="0"/>
        <w:jc w:val="both"/>
        <w:rPr>
          <w:color w:val="212529"/>
          <w:sz w:val="28"/>
          <w:szCs w:val="28"/>
        </w:rPr>
      </w:pPr>
      <w:r w:rsidRPr="002C0C2B">
        <w:rPr>
          <w:rStyle w:val="a4"/>
          <w:b w:val="0"/>
          <w:bCs w:val="0"/>
          <w:color w:val="1F497D" w:themeColor="text2"/>
          <w:sz w:val="28"/>
          <w:szCs w:val="28"/>
        </w:rPr>
        <w:t>1,5 года.</w:t>
      </w:r>
      <w:r w:rsidRPr="002C0C2B">
        <w:rPr>
          <w:color w:val="1F497D" w:themeColor="text2"/>
          <w:sz w:val="28"/>
          <w:szCs w:val="28"/>
        </w:rPr>
        <w:t> </w:t>
      </w:r>
      <w:r w:rsidRPr="002C0C2B">
        <w:rPr>
          <w:color w:val="212529"/>
          <w:sz w:val="28"/>
          <w:szCs w:val="28"/>
        </w:rPr>
        <w:t>У полуторагодовалого крохи внимание к сверстникам приобретает более устойчивую форму, однако малыш ещё не знает, как обращать внимание другого ребёнка.</w:t>
      </w:r>
    </w:p>
    <w:p w:rsidR="002C0C2B" w:rsidRPr="002C0C2B" w:rsidRDefault="002C0C2B" w:rsidP="002C0C2B">
      <w:pPr>
        <w:pStyle w:val="a3"/>
        <w:shd w:val="clear" w:color="auto" w:fill="FFFFFF"/>
        <w:spacing w:before="0" w:beforeAutospacing="0"/>
        <w:jc w:val="both"/>
        <w:rPr>
          <w:color w:val="212529"/>
          <w:sz w:val="28"/>
          <w:szCs w:val="28"/>
        </w:rPr>
      </w:pPr>
      <w:r w:rsidRPr="002C0C2B">
        <w:rPr>
          <w:rStyle w:val="a4"/>
          <w:b w:val="0"/>
          <w:bCs w:val="0"/>
          <w:color w:val="1F497D" w:themeColor="text2"/>
          <w:sz w:val="28"/>
          <w:szCs w:val="28"/>
        </w:rPr>
        <w:t>2 года.</w:t>
      </w:r>
      <w:r w:rsidRPr="002C0C2B">
        <w:rPr>
          <w:color w:val="1F497D" w:themeColor="text2"/>
          <w:sz w:val="28"/>
          <w:szCs w:val="28"/>
        </w:rPr>
        <w:t> </w:t>
      </w:r>
      <w:r w:rsidRPr="002C0C2B">
        <w:rPr>
          <w:color w:val="212529"/>
          <w:sz w:val="28"/>
          <w:szCs w:val="28"/>
        </w:rPr>
        <w:t>Умение привлекать внимание адекватными способами появляется к двум годам. В этом возрасте малыши начинают активно проявлять интерес друг к другу. Немалая заслуга в этом родителей: именно они знакомят детей в песочнице, во дворе, не детской площадке. Малыши гуляют рядом, но ещё не вместе: их контакты эпизодичны и непрочны.</w:t>
      </w:r>
    </w:p>
    <w:p w:rsidR="002C0C2B" w:rsidRPr="002C0C2B" w:rsidRDefault="002C0C2B" w:rsidP="002C0C2B">
      <w:pPr>
        <w:pStyle w:val="a3"/>
        <w:shd w:val="clear" w:color="auto" w:fill="FFFFFF"/>
        <w:spacing w:before="0" w:beforeAutospacing="0"/>
        <w:jc w:val="both"/>
        <w:rPr>
          <w:color w:val="212529"/>
          <w:sz w:val="28"/>
          <w:szCs w:val="28"/>
        </w:rPr>
      </w:pPr>
      <w:r w:rsidRPr="002C0C2B">
        <w:rPr>
          <w:color w:val="212529"/>
          <w:sz w:val="28"/>
          <w:szCs w:val="28"/>
        </w:rPr>
        <w:t>Особенность маленьких детей такова, что, даже находясь рядом, каждый ощущает себя центром вселенной. Поначалу им трудно осознать, что существуют и другие «вселенные». Взрослея, ребятишки начинают более реалистично воспринимать окружающий мир, преодолевая свой эгоцентризм. Первые попытки наладить общение не всегда успешны, потому что дети ещё не знают, какая реакция последует на их действия. Малыши ведь только ещё постигают науку общения: они учатся прислушиваться к желаниям других детей, учитывать их интересы, сочувствовать, уступать. А учат всему этому их родители.</w:t>
      </w:r>
    </w:p>
    <w:p w:rsidR="002C0C2B" w:rsidRPr="002C0C2B" w:rsidRDefault="002C0C2B" w:rsidP="002C0C2B">
      <w:pPr>
        <w:shd w:val="clear" w:color="auto" w:fill="FFFFFF"/>
        <w:spacing w:after="100" w:afterAutospacing="1" w:line="240" w:lineRule="auto"/>
        <w:jc w:val="both"/>
        <w:rPr>
          <w:rFonts w:ascii="Times New Roman" w:eastAsia="Times New Roman" w:hAnsi="Times New Roman" w:cs="Times New Roman"/>
          <w:color w:val="1F497D" w:themeColor="text2"/>
          <w:sz w:val="28"/>
          <w:szCs w:val="28"/>
          <w:lang w:eastAsia="ru-RU"/>
        </w:rPr>
      </w:pPr>
      <w:r w:rsidRPr="002C0C2B">
        <w:rPr>
          <w:rFonts w:ascii="Times New Roman" w:eastAsia="Times New Roman" w:hAnsi="Times New Roman" w:cs="Times New Roman"/>
          <w:color w:val="1F497D" w:themeColor="text2"/>
          <w:sz w:val="28"/>
          <w:szCs w:val="28"/>
          <w:lang w:eastAsia="ru-RU"/>
        </w:rPr>
        <w:t>С чего начать?</w:t>
      </w:r>
    </w:p>
    <w:p w:rsidR="002C0C2B" w:rsidRPr="002C0C2B" w:rsidRDefault="002C0C2B" w:rsidP="002C0C2B">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color w:val="212529"/>
          <w:sz w:val="28"/>
          <w:szCs w:val="28"/>
          <w:lang w:eastAsia="ru-RU"/>
        </w:rPr>
      </w:pPr>
      <w:r w:rsidRPr="002C0C2B">
        <w:rPr>
          <w:rFonts w:ascii="Times New Roman" w:eastAsia="Times New Roman" w:hAnsi="Times New Roman" w:cs="Times New Roman"/>
          <w:color w:val="212529"/>
          <w:sz w:val="28"/>
          <w:szCs w:val="28"/>
          <w:lang w:eastAsia="ru-RU"/>
        </w:rPr>
        <w:t>Хороший пример. Это может быть личный пример, детский мультфильм о дружбе (например, «Крошка Енот») или пример дружбы других деток.</w:t>
      </w:r>
    </w:p>
    <w:p w:rsidR="002C0C2B" w:rsidRPr="002C0C2B" w:rsidRDefault="002C0C2B" w:rsidP="002C0C2B">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color w:val="212529"/>
          <w:sz w:val="28"/>
          <w:szCs w:val="28"/>
          <w:lang w:eastAsia="ru-RU"/>
        </w:rPr>
      </w:pPr>
      <w:r w:rsidRPr="002C0C2B">
        <w:rPr>
          <w:rFonts w:ascii="Times New Roman" w:eastAsia="Times New Roman" w:hAnsi="Times New Roman" w:cs="Times New Roman"/>
          <w:color w:val="212529"/>
          <w:sz w:val="28"/>
          <w:szCs w:val="28"/>
          <w:lang w:eastAsia="ru-RU"/>
        </w:rPr>
        <w:t>Дружить — это здорово. Постарайтесь воспитать у малыша позитивное отношение к дружбе — дружелюбие. Учите кроху улыбаться: это станет символом открытости и готовности к контакту.</w:t>
      </w:r>
    </w:p>
    <w:p w:rsidR="002C0C2B" w:rsidRPr="002C0C2B" w:rsidRDefault="002C0C2B" w:rsidP="002C0C2B">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color w:val="212529"/>
          <w:sz w:val="28"/>
          <w:szCs w:val="28"/>
          <w:lang w:eastAsia="ru-RU"/>
        </w:rPr>
      </w:pPr>
      <w:r w:rsidRPr="002C0C2B">
        <w:rPr>
          <w:rFonts w:ascii="Times New Roman" w:eastAsia="Times New Roman" w:hAnsi="Times New Roman" w:cs="Times New Roman"/>
          <w:color w:val="212529"/>
          <w:sz w:val="28"/>
          <w:szCs w:val="28"/>
          <w:lang w:eastAsia="ru-RU"/>
        </w:rPr>
        <w:t>Учим не стесняться. Научите малыша самому подходить к деткам и представляться, предлагать совместную игру или сразу дружбу. Обычно все соглашаются.</w:t>
      </w:r>
    </w:p>
    <w:p w:rsidR="002C0C2B" w:rsidRPr="002C0C2B" w:rsidRDefault="002C0C2B" w:rsidP="002C0C2B">
      <w:pPr>
        <w:numPr>
          <w:ilvl w:val="0"/>
          <w:numId w:val="1"/>
        </w:numPr>
        <w:shd w:val="clear" w:color="auto" w:fill="FFFFFF"/>
        <w:spacing w:before="100" w:beforeAutospacing="1" w:after="100" w:afterAutospacing="1" w:line="240" w:lineRule="auto"/>
        <w:jc w:val="both"/>
        <w:rPr>
          <w:rFonts w:ascii="Times New Roman" w:eastAsia="Times New Roman" w:hAnsi="Times New Roman" w:cs="Times New Roman"/>
          <w:color w:val="212529"/>
          <w:sz w:val="28"/>
          <w:szCs w:val="28"/>
          <w:lang w:eastAsia="ru-RU"/>
        </w:rPr>
      </w:pPr>
      <w:r w:rsidRPr="002C0C2B">
        <w:rPr>
          <w:rFonts w:ascii="Times New Roman" w:eastAsia="Times New Roman" w:hAnsi="Times New Roman" w:cs="Times New Roman"/>
          <w:color w:val="212529"/>
          <w:sz w:val="28"/>
          <w:szCs w:val="28"/>
          <w:lang w:eastAsia="ru-RU"/>
        </w:rPr>
        <w:t xml:space="preserve">Учим делиться игрушками. Делать это нужно тактично, объясняя действия детей. Ребёнок — это маленький собственник игрушек, и подчас его настроение влияет на то, будет ли он делиться игрушками, </w:t>
      </w:r>
      <w:r w:rsidRPr="002C0C2B">
        <w:rPr>
          <w:rFonts w:ascii="Times New Roman" w:eastAsia="Times New Roman" w:hAnsi="Times New Roman" w:cs="Times New Roman"/>
          <w:color w:val="212529"/>
          <w:sz w:val="28"/>
          <w:szCs w:val="28"/>
          <w:lang w:eastAsia="ru-RU"/>
        </w:rPr>
        <w:lastRenderedPageBreak/>
        <w:t>или нет. Учите его это делать, но бережно, не ущемляя достоинства крохи. Хвалите детей за хорошие поступки.</w:t>
      </w:r>
    </w:p>
    <w:p w:rsidR="00CF6EB9" w:rsidRPr="002C0C2B" w:rsidRDefault="00CF6EB9" w:rsidP="002C0C2B">
      <w:pPr>
        <w:pStyle w:val="book-paragraph"/>
        <w:shd w:val="clear" w:color="auto" w:fill="FFFFFF"/>
        <w:spacing w:before="0" w:beforeAutospacing="0" w:after="150" w:afterAutospacing="0" w:line="360" w:lineRule="auto"/>
        <w:ind w:left="-284"/>
        <w:rPr>
          <w:color w:val="000000"/>
          <w:sz w:val="28"/>
          <w:szCs w:val="28"/>
        </w:rPr>
      </w:pPr>
      <w:r w:rsidRPr="002C0C2B">
        <w:rPr>
          <w:color w:val="000000"/>
          <w:sz w:val="28"/>
          <w:szCs w:val="28"/>
        </w:rPr>
        <w:t xml:space="preserve">Научить </w:t>
      </w:r>
      <w:r w:rsidR="002C0C2B" w:rsidRPr="002C0C2B">
        <w:rPr>
          <w:color w:val="000000"/>
          <w:sz w:val="28"/>
          <w:szCs w:val="28"/>
        </w:rPr>
        <w:t xml:space="preserve">ребенка </w:t>
      </w:r>
      <w:r w:rsidRPr="002C0C2B">
        <w:rPr>
          <w:color w:val="000000"/>
          <w:sz w:val="28"/>
          <w:szCs w:val="28"/>
        </w:rPr>
        <w:t>дружить</w:t>
      </w:r>
      <w:r w:rsidR="002C0C2B" w:rsidRPr="002C0C2B">
        <w:rPr>
          <w:color w:val="000000"/>
          <w:sz w:val="28"/>
          <w:szCs w:val="28"/>
        </w:rPr>
        <w:t>, достаточно сложный</w:t>
      </w:r>
      <w:proofErr w:type="gramStart"/>
      <w:r w:rsidR="002C0C2B" w:rsidRPr="002C0C2B">
        <w:rPr>
          <w:color w:val="000000"/>
          <w:sz w:val="28"/>
          <w:szCs w:val="28"/>
        </w:rPr>
        <w:t xml:space="preserve"> ,</w:t>
      </w:r>
      <w:proofErr w:type="gramEnd"/>
      <w:r w:rsidR="002C0C2B" w:rsidRPr="002C0C2B">
        <w:rPr>
          <w:color w:val="000000"/>
          <w:sz w:val="28"/>
          <w:szCs w:val="28"/>
        </w:rPr>
        <w:t>долгий и ежедневный процесс</w:t>
      </w:r>
      <w:r w:rsidRPr="002C0C2B">
        <w:rPr>
          <w:color w:val="000000"/>
          <w:sz w:val="28"/>
          <w:szCs w:val="28"/>
        </w:rPr>
        <w:t xml:space="preserve">. Склонность к общению – личностная черта, которая частично зависит от наследственных факторов, частично – от особенностей внутриутробного развития, а в какой-то мере – от окружения ребенка. </w:t>
      </w:r>
    </w:p>
    <w:p w:rsidR="00CF6EB9" w:rsidRPr="002C0C2B" w:rsidRDefault="00CF6EB9" w:rsidP="002C0C2B">
      <w:pPr>
        <w:pStyle w:val="book-paragraph"/>
        <w:shd w:val="clear" w:color="auto" w:fill="FFFFFF"/>
        <w:spacing w:before="0" w:beforeAutospacing="0" w:after="150" w:afterAutospacing="0" w:line="360" w:lineRule="auto"/>
        <w:ind w:left="-284"/>
        <w:rPr>
          <w:color w:val="000000"/>
          <w:sz w:val="28"/>
          <w:szCs w:val="28"/>
        </w:rPr>
      </w:pPr>
      <w:r w:rsidRPr="002C0C2B">
        <w:rPr>
          <w:color w:val="000000"/>
          <w:sz w:val="28"/>
          <w:szCs w:val="28"/>
        </w:rPr>
        <w:t>Однако есть ряд состояний, при которых способность к общению нарушается. Их объединяют понятием «аутизм».</w:t>
      </w:r>
    </w:p>
    <w:p w:rsidR="00CF6EB9" w:rsidRPr="002C0C2B" w:rsidRDefault="00CF6EB9" w:rsidP="002C0C2B">
      <w:pPr>
        <w:pStyle w:val="book-paragraph"/>
        <w:shd w:val="clear" w:color="auto" w:fill="FFFFFF"/>
        <w:spacing w:before="0" w:beforeAutospacing="0" w:after="150" w:afterAutospacing="0"/>
        <w:rPr>
          <w:color w:val="000000"/>
          <w:sz w:val="28"/>
          <w:szCs w:val="28"/>
        </w:rPr>
      </w:pPr>
      <w:r w:rsidRPr="002C0C2B">
        <w:rPr>
          <w:color w:val="000000"/>
          <w:sz w:val="28"/>
          <w:szCs w:val="28"/>
        </w:rPr>
        <w:t xml:space="preserve">Для диагностики аутизма приняты следующие критерии: </w:t>
      </w:r>
    </w:p>
    <w:p w:rsidR="00CF6EB9" w:rsidRPr="002C0C2B" w:rsidRDefault="00CF6EB9" w:rsidP="002C0C2B">
      <w:pPr>
        <w:pStyle w:val="book-paragraph"/>
        <w:shd w:val="clear" w:color="auto" w:fill="FFFFFF"/>
        <w:spacing w:before="0" w:beforeAutospacing="0" w:after="150" w:afterAutospacing="0"/>
        <w:rPr>
          <w:color w:val="000000"/>
          <w:sz w:val="28"/>
          <w:szCs w:val="28"/>
        </w:rPr>
      </w:pPr>
      <w:r w:rsidRPr="002C0C2B">
        <w:rPr>
          <w:color w:val="000000"/>
          <w:sz w:val="28"/>
          <w:szCs w:val="28"/>
        </w:rPr>
        <w:t>1) отсутствие чувств по отношению к другим людям;</w:t>
      </w:r>
    </w:p>
    <w:p w:rsidR="00CF6EB9" w:rsidRPr="002C0C2B" w:rsidRDefault="00CF6EB9" w:rsidP="002C0C2B">
      <w:pPr>
        <w:pStyle w:val="book-paragraph"/>
        <w:shd w:val="clear" w:color="auto" w:fill="FFFFFF"/>
        <w:spacing w:before="0" w:beforeAutospacing="0" w:after="150" w:afterAutospacing="0"/>
        <w:rPr>
          <w:color w:val="000000"/>
          <w:sz w:val="28"/>
          <w:szCs w:val="28"/>
        </w:rPr>
      </w:pPr>
      <w:r w:rsidRPr="002C0C2B">
        <w:rPr>
          <w:color w:val="000000"/>
          <w:sz w:val="28"/>
          <w:szCs w:val="28"/>
        </w:rPr>
        <w:t xml:space="preserve"> 2) отсутствие подражания;</w:t>
      </w:r>
    </w:p>
    <w:p w:rsidR="00CF6EB9" w:rsidRPr="002C0C2B" w:rsidRDefault="00CF6EB9" w:rsidP="002C0C2B">
      <w:pPr>
        <w:pStyle w:val="book-paragraph"/>
        <w:shd w:val="clear" w:color="auto" w:fill="FFFFFF"/>
        <w:spacing w:before="0" w:beforeAutospacing="0" w:after="150" w:afterAutospacing="0"/>
        <w:rPr>
          <w:color w:val="000000"/>
          <w:sz w:val="28"/>
          <w:szCs w:val="28"/>
        </w:rPr>
      </w:pPr>
      <w:r w:rsidRPr="002C0C2B">
        <w:rPr>
          <w:color w:val="000000"/>
          <w:sz w:val="28"/>
          <w:szCs w:val="28"/>
        </w:rPr>
        <w:t xml:space="preserve"> 3) отсутствие или устойчивое избегание социальных игр; </w:t>
      </w:r>
    </w:p>
    <w:p w:rsidR="00CF6EB9" w:rsidRPr="002C0C2B" w:rsidRDefault="00CF6EB9" w:rsidP="002C0C2B">
      <w:pPr>
        <w:pStyle w:val="book-paragraph"/>
        <w:shd w:val="clear" w:color="auto" w:fill="FFFFFF"/>
        <w:spacing w:before="0" w:beforeAutospacing="0" w:after="150" w:afterAutospacing="0"/>
        <w:rPr>
          <w:color w:val="000000"/>
          <w:sz w:val="28"/>
          <w:szCs w:val="28"/>
        </w:rPr>
      </w:pPr>
      <w:r w:rsidRPr="002C0C2B">
        <w:rPr>
          <w:color w:val="000000"/>
          <w:sz w:val="28"/>
          <w:szCs w:val="28"/>
        </w:rPr>
        <w:t>4) трудности в установлении контактов со сверстниками;</w:t>
      </w:r>
    </w:p>
    <w:p w:rsidR="00CF6EB9" w:rsidRPr="002C0C2B" w:rsidRDefault="00CF6EB9" w:rsidP="002C0C2B">
      <w:pPr>
        <w:pStyle w:val="book-paragraph"/>
        <w:shd w:val="clear" w:color="auto" w:fill="FFFFFF"/>
        <w:spacing w:before="0" w:beforeAutospacing="0" w:after="150" w:afterAutospacing="0"/>
        <w:rPr>
          <w:color w:val="000000"/>
          <w:sz w:val="28"/>
          <w:szCs w:val="28"/>
        </w:rPr>
      </w:pPr>
      <w:r w:rsidRPr="002C0C2B">
        <w:rPr>
          <w:color w:val="000000"/>
          <w:sz w:val="28"/>
          <w:szCs w:val="28"/>
        </w:rPr>
        <w:t xml:space="preserve"> 5) отсутствие способов общения (мимики, жестов, речи); </w:t>
      </w:r>
    </w:p>
    <w:p w:rsidR="00CF6EB9" w:rsidRPr="002C0C2B" w:rsidRDefault="00CF6EB9" w:rsidP="002C0C2B">
      <w:pPr>
        <w:pStyle w:val="book-paragraph"/>
        <w:shd w:val="clear" w:color="auto" w:fill="FFFFFF"/>
        <w:spacing w:before="0" w:beforeAutospacing="0" w:after="150" w:afterAutospacing="0"/>
        <w:rPr>
          <w:color w:val="000000"/>
          <w:sz w:val="28"/>
          <w:szCs w:val="28"/>
        </w:rPr>
      </w:pPr>
      <w:r w:rsidRPr="002C0C2B">
        <w:rPr>
          <w:color w:val="000000"/>
          <w:sz w:val="28"/>
          <w:szCs w:val="28"/>
        </w:rPr>
        <w:t xml:space="preserve">6) нарушение невербальной коммуникации (выражение лица, глаз, поза, жесты, улыбка не соответствуют ситуации, когда требуется общение); </w:t>
      </w:r>
    </w:p>
    <w:p w:rsidR="00CF6EB9" w:rsidRPr="002C0C2B" w:rsidRDefault="00CF6EB9" w:rsidP="002C0C2B">
      <w:pPr>
        <w:pStyle w:val="book-paragraph"/>
        <w:shd w:val="clear" w:color="auto" w:fill="FFFFFF"/>
        <w:spacing w:before="0" w:beforeAutospacing="0" w:after="150" w:afterAutospacing="0"/>
        <w:rPr>
          <w:color w:val="000000"/>
          <w:sz w:val="28"/>
          <w:szCs w:val="28"/>
        </w:rPr>
      </w:pPr>
      <w:r w:rsidRPr="002C0C2B">
        <w:rPr>
          <w:color w:val="000000"/>
          <w:sz w:val="28"/>
          <w:szCs w:val="28"/>
        </w:rPr>
        <w:t>7) не хочет идти на руки;</w:t>
      </w:r>
    </w:p>
    <w:p w:rsidR="00CF6EB9" w:rsidRPr="002C0C2B" w:rsidRDefault="00CF6EB9" w:rsidP="002C0C2B">
      <w:pPr>
        <w:pStyle w:val="book-paragraph"/>
        <w:shd w:val="clear" w:color="auto" w:fill="FFFFFF"/>
        <w:spacing w:before="0" w:beforeAutospacing="0" w:after="150" w:afterAutospacing="0"/>
        <w:rPr>
          <w:color w:val="000000"/>
          <w:sz w:val="28"/>
          <w:szCs w:val="28"/>
        </w:rPr>
      </w:pPr>
      <w:r w:rsidRPr="002C0C2B">
        <w:rPr>
          <w:color w:val="000000"/>
          <w:sz w:val="28"/>
          <w:szCs w:val="28"/>
        </w:rPr>
        <w:t xml:space="preserve"> 8) не играет в ролевые игры, отсутствует воображение; </w:t>
      </w:r>
    </w:p>
    <w:p w:rsidR="00CF6EB9" w:rsidRPr="002C0C2B" w:rsidRDefault="00CF6EB9" w:rsidP="002C0C2B">
      <w:pPr>
        <w:pStyle w:val="book-paragraph"/>
        <w:shd w:val="clear" w:color="auto" w:fill="FFFFFF"/>
        <w:spacing w:before="0" w:beforeAutospacing="0" w:after="150" w:afterAutospacing="0"/>
        <w:rPr>
          <w:color w:val="000000"/>
          <w:sz w:val="28"/>
          <w:szCs w:val="28"/>
        </w:rPr>
      </w:pPr>
      <w:r w:rsidRPr="002C0C2B">
        <w:rPr>
          <w:color w:val="000000"/>
          <w:sz w:val="28"/>
          <w:szCs w:val="28"/>
        </w:rPr>
        <w:t xml:space="preserve">9) нарушения речи – монотонность, отсутствие ударений, вопросительная мелодия; </w:t>
      </w:r>
    </w:p>
    <w:p w:rsidR="00CF6EB9" w:rsidRPr="002C0C2B" w:rsidRDefault="00CF6EB9" w:rsidP="002C0C2B">
      <w:pPr>
        <w:pStyle w:val="book-paragraph"/>
        <w:shd w:val="clear" w:color="auto" w:fill="FFFFFF"/>
        <w:spacing w:before="0" w:beforeAutospacing="0" w:after="150" w:afterAutospacing="0"/>
        <w:rPr>
          <w:color w:val="000000"/>
          <w:sz w:val="28"/>
          <w:szCs w:val="28"/>
        </w:rPr>
      </w:pPr>
      <w:r w:rsidRPr="002C0C2B">
        <w:rPr>
          <w:color w:val="000000"/>
          <w:sz w:val="28"/>
          <w:szCs w:val="28"/>
        </w:rPr>
        <w:t xml:space="preserve">10) неспособность вести диалог; </w:t>
      </w:r>
    </w:p>
    <w:p w:rsidR="00CF6EB9" w:rsidRPr="002C0C2B" w:rsidRDefault="00CF6EB9" w:rsidP="002C0C2B">
      <w:pPr>
        <w:pStyle w:val="book-paragraph"/>
        <w:shd w:val="clear" w:color="auto" w:fill="FFFFFF"/>
        <w:spacing w:before="0" w:beforeAutospacing="0" w:after="150" w:afterAutospacing="0"/>
        <w:rPr>
          <w:color w:val="000000"/>
          <w:sz w:val="28"/>
          <w:szCs w:val="28"/>
        </w:rPr>
      </w:pPr>
      <w:r w:rsidRPr="002C0C2B">
        <w:rPr>
          <w:color w:val="000000"/>
          <w:sz w:val="28"/>
          <w:szCs w:val="28"/>
        </w:rPr>
        <w:t xml:space="preserve">11) стереотипные движения тела; </w:t>
      </w:r>
    </w:p>
    <w:p w:rsidR="00CF6EB9" w:rsidRPr="002C0C2B" w:rsidRDefault="00CF6EB9" w:rsidP="002C0C2B">
      <w:pPr>
        <w:pStyle w:val="book-paragraph"/>
        <w:shd w:val="clear" w:color="auto" w:fill="FFFFFF"/>
        <w:spacing w:before="0" w:beforeAutospacing="0" w:after="150" w:afterAutospacing="0"/>
        <w:rPr>
          <w:color w:val="000000"/>
          <w:sz w:val="28"/>
          <w:szCs w:val="28"/>
        </w:rPr>
      </w:pPr>
      <w:r w:rsidRPr="002C0C2B">
        <w:rPr>
          <w:color w:val="000000"/>
          <w:sz w:val="28"/>
          <w:szCs w:val="28"/>
        </w:rPr>
        <w:t xml:space="preserve">12) занятость одними и теми же деталями, предметами, увлеченность необычными объектами; </w:t>
      </w:r>
    </w:p>
    <w:p w:rsidR="00CF6EB9" w:rsidRPr="002C0C2B" w:rsidRDefault="00CF6EB9" w:rsidP="002C0C2B">
      <w:pPr>
        <w:pStyle w:val="book-paragraph"/>
        <w:shd w:val="clear" w:color="auto" w:fill="FFFFFF"/>
        <w:spacing w:before="0" w:beforeAutospacing="0" w:after="150" w:afterAutospacing="0"/>
        <w:rPr>
          <w:color w:val="000000"/>
          <w:sz w:val="28"/>
          <w:szCs w:val="28"/>
        </w:rPr>
      </w:pPr>
      <w:r w:rsidRPr="002C0C2B">
        <w:rPr>
          <w:color w:val="000000"/>
          <w:sz w:val="28"/>
          <w:szCs w:val="28"/>
        </w:rPr>
        <w:t xml:space="preserve">13) переживания по мелочам, в особенности – из-за небольших изменений в окружающей обстановке; </w:t>
      </w:r>
    </w:p>
    <w:p w:rsidR="00CF6EB9" w:rsidRPr="002C0C2B" w:rsidRDefault="00CF6EB9" w:rsidP="002C0C2B">
      <w:pPr>
        <w:pStyle w:val="book-paragraph"/>
        <w:shd w:val="clear" w:color="auto" w:fill="FFFFFF"/>
        <w:spacing w:before="0" w:beforeAutospacing="0" w:after="150" w:afterAutospacing="0"/>
        <w:rPr>
          <w:color w:val="000000"/>
          <w:sz w:val="28"/>
          <w:szCs w:val="28"/>
        </w:rPr>
      </w:pPr>
      <w:r w:rsidRPr="002C0C2B">
        <w:rPr>
          <w:color w:val="000000"/>
          <w:sz w:val="28"/>
          <w:szCs w:val="28"/>
        </w:rPr>
        <w:t xml:space="preserve">14) рутинность, постоянное следование </w:t>
      </w:r>
      <w:proofErr w:type="gramStart"/>
      <w:r w:rsidRPr="002C0C2B">
        <w:rPr>
          <w:color w:val="000000"/>
          <w:sz w:val="28"/>
          <w:szCs w:val="28"/>
        </w:rPr>
        <w:t>привычному стереотипу</w:t>
      </w:r>
      <w:proofErr w:type="gramEnd"/>
      <w:r w:rsidRPr="002C0C2B">
        <w:rPr>
          <w:color w:val="000000"/>
          <w:sz w:val="28"/>
          <w:szCs w:val="28"/>
        </w:rPr>
        <w:t xml:space="preserve">, </w:t>
      </w:r>
    </w:p>
    <w:p w:rsidR="00CF6EB9" w:rsidRPr="002C0C2B" w:rsidRDefault="00CF6EB9" w:rsidP="002C0C2B">
      <w:pPr>
        <w:pStyle w:val="book-paragraph"/>
        <w:shd w:val="clear" w:color="auto" w:fill="FFFFFF"/>
        <w:spacing w:before="0" w:beforeAutospacing="0" w:after="150" w:afterAutospacing="0"/>
        <w:rPr>
          <w:color w:val="000000"/>
          <w:sz w:val="28"/>
          <w:szCs w:val="28"/>
        </w:rPr>
      </w:pPr>
      <w:r w:rsidRPr="002C0C2B">
        <w:rPr>
          <w:color w:val="000000"/>
          <w:sz w:val="28"/>
          <w:szCs w:val="28"/>
        </w:rPr>
        <w:t>15) ограничение круга интересов.</w:t>
      </w:r>
    </w:p>
    <w:p w:rsidR="00CF6EB9" w:rsidRPr="002C0C2B" w:rsidRDefault="00CF6EB9" w:rsidP="002C0C2B">
      <w:pPr>
        <w:pStyle w:val="book-paragraph"/>
        <w:shd w:val="clear" w:color="auto" w:fill="FFFFFF"/>
        <w:spacing w:before="0" w:beforeAutospacing="0" w:after="150" w:afterAutospacing="0"/>
        <w:rPr>
          <w:color w:val="000000"/>
          <w:sz w:val="28"/>
          <w:szCs w:val="28"/>
        </w:rPr>
      </w:pPr>
      <w:r w:rsidRPr="002C0C2B">
        <w:rPr>
          <w:color w:val="000000"/>
          <w:sz w:val="28"/>
          <w:szCs w:val="28"/>
        </w:rPr>
        <w:t xml:space="preserve">Диагноз «аутизм» справедлив при </w:t>
      </w:r>
      <w:proofErr w:type="gramStart"/>
      <w:r w:rsidRPr="002C0C2B">
        <w:rPr>
          <w:color w:val="000000"/>
          <w:sz w:val="28"/>
          <w:szCs w:val="28"/>
        </w:rPr>
        <w:t>наличии</w:t>
      </w:r>
      <w:proofErr w:type="gramEnd"/>
      <w:r w:rsidRPr="002C0C2B">
        <w:rPr>
          <w:color w:val="000000"/>
          <w:sz w:val="28"/>
          <w:szCs w:val="28"/>
        </w:rPr>
        <w:t xml:space="preserve"> по крайней мере 8 пунктов, и поставить его может только врач-психиатр. </w:t>
      </w:r>
    </w:p>
    <w:p w:rsidR="00A03A58" w:rsidRDefault="00A03A58" w:rsidP="00A03A58">
      <w:pPr>
        <w:spacing w:after="0"/>
        <w:jc w:val="right"/>
      </w:pPr>
    </w:p>
    <w:sectPr w:rsidR="00A03A58" w:rsidSect="0074251E">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10B2725"/>
    <w:multiLevelType w:val="multilevel"/>
    <w:tmpl w:val="D5EA20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CF6EB9"/>
    <w:rsid w:val="002C0C2B"/>
    <w:rsid w:val="003635D7"/>
    <w:rsid w:val="003F6AF0"/>
    <w:rsid w:val="0041215C"/>
    <w:rsid w:val="0074251E"/>
    <w:rsid w:val="007F0CE5"/>
    <w:rsid w:val="00A03A58"/>
    <w:rsid w:val="00A36E35"/>
    <w:rsid w:val="00CF6EB9"/>
    <w:rsid w:val="00D6465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F0CE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book-paragraph">
    <w:name w:val="book-paragraph"/>
    <w:basedOn w:val="a"/>
    <w:rsid w:val="00CF6EB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semiHidden/>
    <w:unhideWhenUsed/>
    <w:rsid w:val="002C0C2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2C0C2B"/>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book-paragraph">
    <w:name w:val="book-paragraph"/>
    <w:basedOn w:val="a"/>
    <w:rsid w:val="00CF6EB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semiHidden/>
    <w:unhideWhenUsed/>
    <w:rsid w:val="002C0C2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2C0C2B"/>
    <w:rPr>
      <w:b/>
      <w:bCs/>
    </w:rPr>
  </w:style>
</w:styles>
</file>

<file path=word/webSettings.xml><?xml version="1.0" encoding="utf-8"?>
<w:webSettings xmlns:r="http://schemas.openxmlformats.org/officeDocument/2006/relationships" xmlns:w="http://schemas.openxmlformats.org/wordprocessingml/2006/main">
  <w:divs>
    <w:div w:id="457604787">
      <w:bodyDiv w:val="1"/>
      <w:marLeft w:val="0"/>
      <w:marRight w:val="0"/>
      <w:marTop w:val="0"/>
      <w:marBottom w:val="0"/>
      <w:divBdr>
        <w:top w:val="none" w:sz="0" w:space="0" w:color="auto"/>
        <w:left w:val="none" w:sz="0" w:space="0" w:color="auto"/>
        <w:bottom w:val="none" w:sz="0" w:space="0" w:color="auto"/>
        <w:right w:val="none" w:sz="0" w:space="0" w:color="auto"/>
      </w:divBdr>
    </w:div>
    <w:div w:id="1777212681">
      <w:bodyDiv w:val="1"/>
      <w:marLeft w:val="0"/>
      <w:marRight w:val="0"/>
      <w:marTop w:val="0"/>
      <w:marBottom w:val="0"/>
      <w:divBdr>
        <w:top w:val="none" w:sz="0" w:space="0" w:color="auto"/>
        <w:left w:val="none" w:sz="0" w:space="0" w:color="auto"/>
        <w:bottom w:val="none" w:sz="0" w:space="0" w:color="auto"/>
        <w:right w:val="none" w:sz="0" w:space="0" w:color="auto"/>
      </w:divBdr>
      <w:divsChild>
        <w:div w:id="8025346">
          <w:marLeft w:val="0"/>
          <w:marRight w:val="0"/>
          <w:marTop w:val="375"/>
          <w:marBottom w:val="0"/>
          <w:divBdr>
            <w:top w:val="none" w:sz="0" w:space="0" w:color="auto"/>
            <w:left w:val="none" w:sz="0" w:space="0" w:color="auto"/>
            <w:bottom w:val="none" w:sz="0" w:space="0" w:color="auto"/>
            <w:right w:val="none" w:sz="0" w:space="0" w:color="auto"/>
          </w:divBdr>
        </w:div>
      </w:divsChild>
    </w:div>
    <w:div w:id="21451540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1</Pages>
  <Words>536</Words>
  <Characters>3056</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1</cp:lastModifiedBy>
  <cp:revision>6</cp:revision>
  <dcterms:created xsi:type="dcterms:W3CDTF">2020-08-21T10:33:00Z</dcterms:created>
  <dcterms:modified xsi:type="dcterms:W3CDTF">2022-04-04T01:48:00Z</dcterms:modified>
</cp:coreProperties>
</file>